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02380">
      <w:pPr>
        <w:keepNext w:val="0"/>
        <w:keepLines w:val="0"/>
        <w:pageBreakBefore w:val="0"/>
        <w:widowControl w:val="0"/>
        <w:kinsoku/>
        <w:wordWrap/>
        <w:overflowPunct w:val="0"/>
        <w:topLinePunct w:val="0"/>
        <w:autoSpaceDE/>
        <w:autoSpaceDN/>
        <w:bidi w:val="0"/>
        <w:adjustRightInd/>
        <w:snapToGrid/>
        <w:spacing w:line="560" w:lineRule="exact"/>
        <w:ind w:left="0"/>
        <w:jc w:val="left"/>
        <w:textAlignment w:val="auto"/>
        <w:outlineLvl w:val="0"/>
        <w:rPr>
          <w:rFonts w:hint="eastAsia" w:ascii="方正黑体_GBK" w:hAnsi="方正黑体_GBK" w:eastAsia="方正黑体_GBK" w:cs="方正黑体_GBK"/>
          <w:b w:val="0"/>
          <w:bCs w:val="0"/>
          <w:spacing w:val="6"/>
          <w:sz w:val="28"/>
          <w:szCs w:val="28"/>
          <w:lang w:val="en-US" w:eastAsia="zh-CN"/>
        </w:rPr>
      </w:pPr>
      <w:r>
        <w:rPr>
          <w:rFonts w:hint="eastAsia" w:ascii="方正黑体_GBK" w:hAnsi="方正黑体_GBK" w:eastAsia="方正黑体_GBK" w:cs="方正黑体_GBK"/>
          <w:b w:val="0"/>
          <w:bCs w:val="0"/>
          <w:spacing w:val="6"/>
          <w:sz w:val="28"/>
          <w:szCs w:val="28"/>
          <w:lang w:val="en-US" w:eastAsia="zh-CN"/>
        </w:rPr>
        <w:t>附件1</w:t>
      </w:r>
    </w:p>
    <w:p w14:paraId="330196DB">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outlineLvl w:val="0"/>
        <w:rPr>
          <w:rFonts w:hint="eastAsia" w:ascii="方正小标宋简体" w:hAnsi="方正小标宋简体" w:eastAsia="方正小标宋简体" w:cs="方正小标宋简体"/>
          <w:b w:val="0"/>
          <w:bCs w:val="0"/>
          <w:spacing w:val="6"/>
          <w:sz w:val="36"/>
          <w:szCs w:val="36"/>
          <w:lang w:eastAsia="zh-CN"/>
        </w:rPr>
      </w:pPr>
      <w:bookmarkStart w:id="0" w:name="_GoBack"/>
      <w:r>
        <w:rPr>
          <w:rFonts w:hint="eastAsia" w:ascii="方正小标宋简体" w:hAnsi="方正小标宋简体" w:eastAsia="方正小标宋简体" w:cs="方正小标宋简体"/>
          <w:b w:val="0"/>
          <w:bCs w:val="0"/>
          <w:spacing w:val="6"/>
          <w:sz w:val="36"/>
          <w:szCs w:val="36"/>
        </w:rPr>
        <w:t>政府采购</w:t>
      </w:r>
      <w:r>
        <w:rPr>
          <w:rFonts w:hint="eastAsia" w:ascii="方正小标宋简体" w:hAnsi="方正小标宋简体" w:eastAsia="方正小标宋简体" w:cs="方正小标宋简体"/>
          <w:b w:val="0"/>
          <w:bCs w:val="0"/>
          <w:spacing w:val="6"/>
          <w:sz w:val="36"/>
          <w:szCs w:val="36"/>
          <w:lang w:eastAsia="zh-CN"/>
        </w:rPr>
        <w:t>社会</w:t>
      </w:r>
      <w:r>
        <w:rPr>
          <w:rFonts w:hint="eastAsia" w:ascii="方正小标宋简体" w:hAnsi="方正小标宋简体" w:eastAsia="方正小标宋简体" w:cs="方正小标宋简体"/>
          <w:b w:val="0"/>
          <w:bCs w:val="0"/>
          <w:spacing w:val="6"/>
          <w:sz w:val="36"/>
          <w:szCs w:val="36"/>
        </w:rPr>
        <w:t>代理机构</w:t>
      </w:r>
      <w:r>
        <w:rPr>
          <w:rFonts w:hint="eastAsia" w:ascii="方正小标宋简体" w:hAnsi="方正小标宋简体" w:eastAsia="方正小标宋简体" w:cs="方正小标宋简体"/>
          <w:b w:val="0"/>
          <w:bCs w:val="0"/>
          <w:spacing w:val="6"/>
          <w:sz w:val="36"/>
          <w:szCs w:val="36"/>
          <w:lang w:eastAsia="zh-CN"/>
        </w:rPr>
        <w:t>负面</w:t>
      </w:r>
      <w:r>
        <w:rPr>
          <w:rFonts w:hint="eastAsia" w:ascii="方正小标宋简体" w:hAnsi="方正小标宋简体" w:eastAsia="方正小标宋简体" w:cs="方正小标宋简体"/>
          <w:b w:val="0"/>
          <w:bCs w:val="0"/>
          <w:spacing w:val="6"/>
          <w:sz w:val="36"/>
          <w:szCs w:val="36"/>
        </w:rPr>
        <w:t>记分</w:t>
      </w:r>
      <w:r>
        <w:rPr>
          <w:rFonts w:hint="eastAsia" w:ascii="方正小标宋简体" w:hAnsi="方正小标宋简体" w:eastAsia="方正小标宋简体" w:cs="方正小标宋简体"/>
          <w:b w:val="0"/>
          <w:bCs w:val="0"/>
          <w:spacing w:val="6"/>
          <w:sz w:val="36"/>
          <w:szCs w:val="36"/>
          <w:lang w:eastAsia="zh-CN"/>
        </w:rPr>
        <w:t>清单</w:t>
      </w:r>
    </w:p>
    <w:bookmarkEnd w:id="0"/>
    <w:p w14:paraId="5772C9D5">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outlineLvl w:val="0"/>
        <w:rPr>
          <w:rFonts w:hint="eastAsia" w:ascii="方正小标宋_GBK" w:hAnsi="方正小标宋_GBK" w:eastAsia="方正小标宋_GBK" w:cs="方正小标宋_GBK"/>
          <w:b w:val="0"/>
          <w:bCs w:val="0"/>
          <w:spacing w:val="6"/>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8278"/>
      </w:tblGrid>
      <w:tr w14:paraId="5DAF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blHeader/>
        </w:trPr>
        <w:tc>
          <w:tcPr>
            <w:tcW w:w="782" w:type="dxa"/>
            <w:noWrap w:val="0"/>
            <w:vAlign w:val="center"/>
          </w:tcPr>
          <w:p w14:paraId="7EA0F0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序号</w:t>
            </w:r>
          </w:p>
        </w:tc>
        <w:tc>
          <w:tcPr>
            <w:tcW w:w="8278" w:type="dxa"/>
            <w:noWrap w:val="0"/>
            <w:vAlign w:val="center"/>
          </w:tcPr>
          <w:p w14:paraId="1128BD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记分情形</w:t>
            </w:r>
          </w:p>
        </w:tc>
      </w:tr>
      <w:tr w14:paraId="3719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0" w:type="auto"/>
            <w:gridSpan w:val="2"/>
            <w:noWrap w:val="0"/>
            <w:vAlign w:val="center"/>
          </w:tcPr>
          <w:p w14:paraId="7A6A06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一次记</w:t>
            </w:r>
            <w:r>
              <w:rPr>
                <w:rFonts w:hint="default" w:ascii="Times New Roman" w:hAnsi="Times New Roman" w:eastAsia="方正黑体_GBK" w:cs="Times New Roman"/>
                <w:i w:val="0"/>
                <w:iCs w:val="0"/>
                <w:color w:val="000000"/>
                <w:kern w:val="0"/>
                <w:sz w:val="28"/>
                <w:szCs w:val="28"/>
                <w:u w:val="none"/>
                <w:lang w:val="en-US" w:eastAsia="zh-CN" w:bidi="ar"/>
              </w:rPr>
              <w:t>3</w:t>
            </w:r>
            <w:r>
              <w:rPr>
                <w:rStyle w:val="6"/>
                <w:lang w:val="en-US" w:eastAsia="zh-CN" w:bidi="ar"/>
              </w:rPr>
              <w:t>分情形</w:t>
            </w:r>
          </w:p>
        </w:tc>
      </w:tr>
      <w:tr w14:paraId="6239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82" w:type="dxa"/>
            <w:noWrap w:val="0"/>
            <w:vAlign w:val="center"/>
          </w:tcPr>
          <w:p w14:paraId="632571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8278" w:type="dxa"/>
            <w:noWrap w:val="0"/>
            <w:vAlign w:val="center"/>
          </w:tcPr>
          <w:p w14:paraId="6A78C7D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未与采购人签订委托代理协议的。</w:t>
            </w:r>
          </w:p>
        </w:tc>
      </w:tr>
      <w:tr w14:paraId="3308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82" w:type="dxa"/>
            <w:noWrap w:val="0"/>
            <w:vAlign w:val="center"/>
          </w:tcPr>
          <w:p w14:paraId="507DF4A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8278" w:type="dxa"/>
            <w:noWrap w:val="0"/>
            <w:vAlign w:val="center"/>
          </w:tcPr>
          <w:p w14:paraId="022A4FC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未按要求实施全流程电子化采购的。</w:t>
            </w:r>
          </w:p>
        </w:tc>
      </w:tr>
      <w:tr w14:paraId="3CE3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782" w:type="dxa"/>
            <w:noWrap w:val="0"/>
            <w:vAlign w:val="center"/>
          </w:tcPr>
          <w:p w14:paraId="1D03511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8278" w:type="dxa"/>
            <w:noWrap w:val="0"/>
            <w:vAlign w:val="center"/>
          </w:tcPr>
          <w:p w14:paraId="5C9FBD8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指派非专职从业人员或未经培训的专职从业人员从事政府采购代理业务的。</w:t>
            </w:r>
          </w:p>
        </w:tc>
      </w:tr>
      <w:tr w14:paraId="09B4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82" w:type="dxa"/>
            <w:noWrap w:val="0"/>
            <w:vAlign w:val="center"/>
          </w:tcPr>
          <w:p w14:paraId="47F28AC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8278" w:type="dxa"/>
            <w:noWrap w:val="0"/>
            <w:vAlign w:val="center"/>
          </w:tcPr>
          <w:p w14:paraId="790C1C7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未及时在苏采云系统更新维护机构信息的。</w:t>
            </w:r>
          </w:p>
        </w:tc>
      </w:tr>
      <w:tr w14:paraId="70C6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782" w:type="dxa"/>
            <w:noWrap w:val="0"/>
            <w:vAlign w:val="center"/>
          </w:tcPr>
          <w:p w14:paraId="218EC90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8278" w:type="dxa"/>
            <w:noWrap w:val="0"/>
            <w:vAlign w:val="center"/>
          </w:tcPr>
          <w:p w14:paraId="27C09AF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因自身原因未及时实施采购，造成采购延误，或未充分了解采购单位需求造成采购</w:t>
            </w:r>
            <w:r>
              <w:rPr>
                <w:rStyle w:val="7"/>
                <w:lang w:val="en-US" w:eastAsia="zh-CN" w:bidi="ar"/>
              </w:rPr>
              <w:t>延误的。</w:t>
            </w:r>
          </w:p>
        </w:tc>
      </w:tr>
      <w:tr w14:paraId="255B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82" w:type="dxa"/>
            <w:noWrap w:val="0"/>
            <w:vAlign w:val="center"/>
          </w:tcPr>
          <w:p w14:paraId="56B81A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8278" w:type="dxa"/>
            <w:noWrap w:val="0"/>
            <w:vAlign w:val="center"/>
          </w:tcPr>
          <w:p w14:paraId="79E0145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采购文件前后条款自相矛盾、存在歧义的。</w:t>
            </w:r>
          </w:p>
        </w:tc>
      </w:tr>
      <w:tr w14:paraId="4630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782" w:type="dxa"/>
            <w:noWrap w:val="0"/>
            <w:vAlign w:val="center"/>
          </w:tcPr>
          <w:p w14:paraId="659462A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w:t>
            </w:r>
          </w:p>
        </w:tc>
        <w:tc>
          <w:tcPr>
            <w:tcW w:w="8278" w:type="dxa"/>
            <w:noWrap w:val="0"/>
            <w:vAlign w:val="center"/>
          </w:tcPr>
          <w:p w14:paraId="698764E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未按照规定要求和时限发布政府采购信息，发布内容不完整、不规范、有差错（</w:t>
            </w:r>
            <w:r>
              <w:rPr>
                <w:rStyle w:val="7"/>
                <w:lang w:val="en-US" w:eastAsia="zh-CN" w:bidi="ar"/>
              </w:rPr>
              <w:t>含错别字）。</w:t>
            </w:r>
          </w:p>
        </w:tc>
      </w:tr>
      <w:tr w14:paraId="661B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782" w:type="dxa"/>
            <w:noWrap w:val="0"/>
            <w:vAlign w:val="center"/>
          </w:tcPr>
          <w:p w14:paraId="60A4B3A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8</w:t>
            </w:r>
          </w:p>
        </w:tc>
        <w:tc>
          <w:tcPr>
            <w:tcW w:w="8278" w:type="dxa"/>
            <w:noWrap w:val="0"/>
            <w:vAlign w:val="center"/>
          </w:tcPr>
          <w:p w14:paraId="6A00667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采购文件发售、澄清、修改、延长投标截止期或调整开标日期未按规定时间执行的</w:t>
            </w:r>
            <w:r>
              <w:rPr>
                <w:rStyle w:val="7"/>
                <w:lang w:val="en-US" w:eastAsia="zh-CN" w:bidi="ar"/>
              </w:rPr>
              <w:t>。</w:t>
            </w:r>
          </w:p>
        </w:tc>
      </w:tr>
      <w:tr w14:paraId="14F5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782" w:type="dxa"/>
            <w:noWrap w:val="0"/>
            <w:vAlign w:val="center"/>
          </w:tcPr>
          <w:p w14:paraId="6CAFC6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9</w:t>
            </w:r>
          </w:p>
        </w:tc>
        <w:tc>
          <w:tcPr>
            <w:tcW w:w="8278" w:type="dxa"/>
            <w:noWrap w:val="0"/>
            <w:vAlign w:val="center"/>
          </w:tcPr>
          <w:p w14:paraId="36EA679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对已发出的招标文件，以及采用公告方式邀请供应商参与的竞争性谈判文件、竞争性磋商文件进行必要的澄清或者修改时，未在原公告发布媒体上发布更正公告的。</w:t>
            </w:r>
          </w:p>
        </w:tc>
      </w:tr>
      <w:tr w14:paraId="783E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782" w:type="dxa"/>
            <w:noWrap w:val="0"/>
            <w:vAlign w:val="center"/>
          </w:tcPr>
          <w:p w14:paraId="50CCFB9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r>
              <w:rPr>
                <w:rFonts w:hint="eastAsia" w:ascii="Times New Roman" w:hAnsi="Times New Roman" w:eastAsia="宋体" w:cs="Times New Roman"/>
                <w:i w:val="0"/>
                <w:iCs w:val="0"/>
                <w:color w:val="000000"/>
                <w:kern w:val="0"/>
                <w:sz w:val="28"/>
                <w:szCs w:val="28"/>
                <w:u w:val="none"/>
                <w:lang w:val="en-US" w:eastAsia="zh-CN" w:bidi="ar"/>
              </w:rPr>
              <w:t>0</w:t>
            </w:r>
          </w:p>
        </w:tc>
        <w:tc>
          <w:tcPr>
            <w:tcW w:w="8278" w:type="dxa"/>
            <w:noWrap w:val="0"/>
            <w:vAlign w:val="center"/>
          </w:tcPr>
          <w:p w14:paraId="31DF16F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供应商已依照规定提交各类声明函、承诺函，仍要求其再提供有关部门出具的相关证明文件的。</w:t>
            </w:r>
          </w:p>
        </w:tc>
      </w:tr>
      <w:tr w14:paraId="0861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trPr>
        <w:tc>
          <w:tcPr>
            <w:tcW w:w="782" w:type="dxa"/>
            <w:noWrap w:val="0"/>
            <w:vAlign w:val="center"/>
          </w:tcPr>
          <w:p w14:paraId="4213CE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r>
              <w:rPr>
                <w:rFonts w:hint="eastAsia" w:ascii="Times New Roman" w:hAnsi="Times New Roman" w:eastAsia="宋体" w:cs="Times New Roman"/>
                <w:i w:val="0"/>
                <w:iCs w:val="0"/>
                <w:color w:val="000000"/>
                <w:kern w:val="0"/>
                <w:sz w:val="28"/>
                <w:szCs w:val="28"/>
                <w:u w:val="none"/>
                <w:lang w:val="en-US" w:eastAsia="zh-CN" w:bidi="ar"/>
              </w:rPr>
              <w:t>1</w:t>
            </w:r>
          </w:p>
        </w:tc>
        <w:tc>
          <w:tcPr>
            <w:tcW w:w="8278" w:type="dxa"/>
            <w:noWrap w:val="0"/>
            <w:vAlign w:val="center"/>
          </w:tcPr>
          <w:p w14:paraId="21E4C71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在评审工作开始前，没有将评审委员会成员手机等通讯工具或者相关电子设备统一保管，或者出现评审委员会成员拒不上交，但未拒绝其参加评审工作并向财政部门报告的。</w:t>
            </w:r>
          </w:p>
        </w:tc>
      </w:tr>
      <w:tr w14:paraId="4EF1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782" w:type="dxa"/>
            <w:noWrap w:val="0"/>
            <w:vAlign w:val="center"/>
          </w:tcPr>
          <w:p w14:paraId="7B7C85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r>
              <w:rPr>
                <w:rFonts w:hint="eastAsia" w:ascii="Times New Roman" w:hAnsi="Times New Roman" w:eastAsia="宋体" w:cs="Times New Roman"/>
                <w:i w:val="0"/>
                <w:iCs w:val="0"/>
                <w:color w:val="000000"/>
                <w:kern w:val="0"/>
                <w:sz w:val="28"/>
                <w:szCs w:val="28"/>
                <w:u w:val="none"/>
                <w:lang w:val="en-US" w:eastAsia="zh-CN" w:bidi="ar"/>
              </w:rPr>
              <w:t>2</w:t>
            </w:r>
          </w:p>
        </w:tc>
        <w:tc>
          <w:tcPr>
            <w:tcW w:w="8278" w:type="dxa"/>
            <w:noWrap w:val="0"/>
            <w:vAlign w:val="center"/>
          </w:tcPr>
          <w:p w14:paraId="763A1A0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未严格按规定对开标、评标活动进行全程录音录像，或录音录像内容不完整、不准确的。</w:t>
            </w:r>
          </w:p>
        </w:tc>
      </w:tr>
      <w:tr w14:paraId="3BA6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782" w:type="dxa"/>
            <w:noWrap w:val="0"/>
            <w:vAlign w:val="center"/>
          </w:tcPr>
          <w:p w14:paraId="3EA41F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r>
              <w:rPr>
                <w:rFonts w:hint="eastAsia" w:ascii="Times New Roman" w:hAnsi="Times New Roman" w:eastAsia="宋体" w:cs="Times New Roman"/>
                <w:i w:val="0"/>
                <w:iCs w:val="0"/>
                <w:color w:val="000000"/>
                <w:kern w:val="0"/>
                <w:sz w:val="28"/>
                <w:szCs w:val="28"/>
                <w:u w:val="none"/>
                <w:lang w:val="en-US" w:eastAsia="zh-CN" w:bidi="ar"/>
              </w:rPr>
              <w:t>3</w:t>
            </w:r>
          </w:p>
        </w:tc>
        <w:tc>
          <w:tcPr>
            <w:tcW w:w="8278" w:type="dxa"/>
            <w:noWrap w:val="0"/>
            <w:vAlign w:val="center"/>
          </w:tcPr>
          <w:p w14:paraId="4C26FCC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未按照委托协议约定，在规定时间内组织采购人与中标（成交）供应商签订采购合同的。</w:t>
            </w:r>
          </w:p>
        </w:tc>
      </w:tr>
      <w:tr w14:paraId="1EB3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782" w:type="dxa"/>
            <w:noWrap w:val="0"/>
            <w:vAlign w:val="center"/>
          </w:tcPr>
          <w:p w14:paraId="60D5B0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r>
              <w:rPr>
                <w:rFonts w:hint="eastAsia" w:ascii="Times New Roman" w:hAnsi="Times New Roman" w:eastAsia="宋体" w:cs="Times New Roman"/>
                <w:i w:val="0"/>
                <w:iCs w:val="0"/>
                <w:color w:val="000000"/>
                <w:kern w:val="0"/>
                <w:sz w:val="28"/>
                <w:szCs w:val="28"/>
                <w:u w:val="none"/>
                <w:lang w:val="en-US" w:eastAsia="zh-CN" w:bidi="ar"/>
              </w:rPr>
              <w:t>4</w:t>
            </w:r>
          </w:p>
        </w:tc>
        <w:tc>
          <w:tcPr>
            <w:tcW w:w="8278" w:type="dxa"/>
            <w:noWrap w:val="0"/>
            <w:vAlign w:val="center"/>
          </w:tcPr>
          <w:p w14:paraId="0CC7CA7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未严格执行政府采购档案管理制度，或者政府采购归档资料不完整、不及时的</w:t>
            </w:r>
            <w:r>
              <w:rPr>
                <w:rStyle w:val="7"/>
                <w:lang w:val="en-US" w:eastAsia="zh-CN" w:bidi="ar"/>
              </w:rPr>
              <w:t>，或者同一采购项目的归档文件与发售的采购文件内容不一致的。</w:t>
            </w:r>
          </w:p>
        </w:tc>
      </w:tr>
      <w:tr w14:paraId="63B9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0" w:type="auto"/>
            <w:gridSpan w:val="2"/>
            <w:noWrap/>
            <w:vAlign w:val="center"/>
          </w:tcPr>
          <w:p w14:paraId="1743A88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一次记6分情形</w:t>
            </w:r>
          </w:p>
        </w:tc>
      </w:tr>
      <w:tr w14:paraId="0455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trPr>
        <w:tc>
          <w:tcPr>
            <w:tcW w:w="782" w:type="dxa"/>
            <w:noWrap w:val="0"/>
            <w:vAlign w:val="center"/>
          </w:tcPr>
          <w:p w14:paraId="36E715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8278" w:type="dxa"/>
            <w:noWrap w:val="0"/>
            <w:vAlign w:val="center"/>
          </w:tcPr>
          <w:p w14:paraId="79D9C11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在公开招标或竞争性磋商中，未对评审数据进行认真校对、核对、提示评审委员会复核或者书面说明理由，出现客观分评分不一致、分项评分超出评分标准范围、分值汇总计算错误等评审错误或者畸高、畸低的重大差异评分的</w:t>
            </w:r>
            <w:r>
              <w:rPr>
                <w:rStyle w:val="7"/>
                <w:lang w:val="en-US" w:eastAsia="zh-CN" w:bidi="ar"/>
              </w:rPr>
              <w:t>，但不影响评审结果的。</w:t>
            </w:r>
          </w:p>
        </w:tc>
      </w:tr>
      <w:tr w14:paraId="5FF9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82" w:type="dxa"/>
            <w:noWrap w:val="0"/>
            <w:vAlign w:val="center"/>
          </w:tcPr>
          <w:p w14:paraId="776A229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8278" w:type="dxa"/>
            <w:noWrap w:val="0"/>
            <w:vAlign w:val="center"/>
          </w:tcPr>
          <w:p w14:paraId="67F0597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未建立符合规定的政府采购内部监督管理制度或未设置不相容岗位相互分离要求的，或不按管理制度执行的。</w:t>
            </w:r>
          </w:p>
        </w:tc>
      </w:tr>
      <w:tr w14:paraId="04B2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82" w:type="dxa"/>
            <w:noWrap w:val="0"/>
            <w:vAlign w:val="center"/>
          </w:tcPr>
          <w:p w14:paraId="3F2E0D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8278" w:type="dxa"/>
            <w:noWrap w:val="0"/>
            <w:vAlign w:val="center"/>
          </w:tcPr>
          <w:p w14:paraId="689611F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代理应当实施集中采购的项目的。</w:t>
            </w:r>
          </w:p>
        </w:tc>
      </w:tr>
      <w:tr w14:paraId="172E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82" w:type="dxa"/>
            <w:noWrap w:val="0"/>
            <w:vAlign w:val="center"/>
          </w:tcPr>
          <w:p w14:paraId="4A24E8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8278" w:type="dxa"/>
            <w:noWrap w:val="0"/>
            <w:vAlign w:val="center"/>
          </w:tcPr>
          <w:p w14:paraId="5B8BA8C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应该进场交易的项目，擅自变更地点的。</w:t>
            </w:r>
          </w:p>
        </w:tc>
      </w:tr>
      <w:tr w14:paraId="304B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782" w:type="dxa"/>
            <w:noWrap w:val="0"/>
            <w:vAlign w:val="center"/>
          </w:tcPr>
          <w:p w14:paraId="01437B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8278" w:type="dxa"/>
            <w:noWrap w:val="0"/>
            <w:vAlign w:val="center"/>
          </w:tcPr>
          <w:p w14:paraId="25D41E8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在采购文件中，未体现有关政府采购政策功能的（如优先强制采购节能产品和环境标志产品</w:t>
            </w:r>
            <w:r>
              <w:rPr>
                <w:rStyle w:val="7"/>
                <w:lang w:val="en-US" w:eastAsia="zh-CN" w:bidi="ar"/>
              </w:rPr>
              <w:t>；推广使用绿色商品包装、快递包装；促进中小企业、残疾人企业、监狱企业发展等）。</w:t>
            </w:r>
          </w:p>
        </w:tc>
      </w:tr>
      <w:tr w14:paraId="6C8E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782" w:type="dxa"/>
            <w:noWrap w:val="0"/>
            <w:vAlign w:val="center"/>
          </w:tcPr>
          <w:p w14:paraId="70D5D3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8278" w:type="dxa"/>
            <w:noWrap w:val="0"/>
            <w:vAlign w:val="center"/>
          </w:tcPr>
          <w:p w14:paraId="78AB563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采用综合评分法时评审标准中的分值设置未与评审因素的量化指标相对应的</w:t>
            </w:r>
            <w:r>
              <w:rPr>
                <w:rStyle w:val="7"/>
                <w:lang w:val="en-US" w:eastAsia="zh-CN" w:bidi="ar"/>
              </w:rPr>
              <w:t>，或评审因素未与采购需求相对应，</w:t>
            </w:r>
            <w:r>
              <w:rPr>
                <w:rStyle w:val="7"/>
                <w:rFonts w:hint="eastAsia"/>
                <w:lang w:val="en-US" w:eastAsia="zh-CN" w:bidi="ar"/>
              </w:rPr>
              <w:t>危害后果轻微的</w:t>
            </w:r>
            <w:r>
              <w:rPr>
                <w:rStyle w:val="7"/>
                <w:lang w:val="en-US" w:eastAsia="zh-CN" w:bidi="ar"/>
              </w:rPr>
              <w:t>。</w:t>
            </w:r>
          </w:p>
        </w:tc>
      </w:tr>
      <w:tr w14:paraId="45BA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782" w:type="dxa"/>
            <w:noWrap w:val="0"/>
            <w:vAlign w:val="center"/>
          </w:tcPr>
          <w:p w14:paraId="016D94C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w:t>
            </w:r>
          </w:p>
        </w:tc>
        <w:tc>
          <w:tcPr>
            <w:tcW w:w="8278" w:type="dxa"/>
            <w:noWrap w:val="0"/>
            <w:vAlign w:val="center"/>
          </w:tcPr>
          <w:p w14:paraId="08412FC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评分标准设置不合规或不明确，造成多数专家不能理解，或存在歧义的</w:t>
            </w:r>
            <w:r>
              <w:rPr>
                <w:rStyle w:val="7"/>
                <w:lang w:val="en-US" w:eastAsia="zh-CN" w:bidi="ar"/>
              </w:rPr>
              <w:t>。</w:t>
            </w:r>
          </w:p>
        </w:tc>
      </w:tr>
      <w:tr w14:paraId="7A03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782" w:type="dxa"/>
            <w:noWrap w:val="0"/>
            <w:vAlign w:val="center"/>
          </w:tcPr>
          <w:p w14:paraId="07D6A01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p>
        </w:tc>
        <w:tc>
          <w:tcPr>
            <w:tcW w:w="8278" w:type="dxa"/>
            <w:noWrap w:val="0"/>
            <w:vAlign w:val="center"/>
          </w:tcPr>
          <w:p w14:paraId="6532911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未按规定组建评标委员会、竞争性谈判小组、竞争性磋商小组或询价小组的，能主动改正，</w:t>
            </w:r>
            <w:r>
              <w:rPr>
                <w:rStyle w:val="7"/>
                <w:rFonts w:hint="eastAsia"/>
                <w:lang w:val="en-US" w:eastAsia="zh-CN" w:bidi="ar"/>
              </w:rPr>
              <w:t>危害后果轻微的</w:t>
            </w:r>
            <w:r>
              <w:rPr>
                <w:rStyle w:val="7"/>
                <w:lang w:val="en-US" w:eastAsia="zh-CN" w:bidi="ar"/>
              </w:rPr>
              <w:t>。</w:t>
            </w:r>
          </w:p>
        </w:tc>
      </w:tr>
      <w:tr w14:paraId="4A8A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782" w:type="dxa"/>
            <w:noWrap w:val="0"/>
            <w:vAlign w:val="center"/>
          </w:tcPr>
          <w:p w14:paraId="198B3D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c>
          <w:tcPr>
            <w:tcW w:w="8278" w:type="dxa"/>
            <w:noWrap w:val="0"/>
            <w:vAlign w:val="center"/>
          </w:tcPr>
          <w:p w14:paraId="785B169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未依法从政府采购评审专家库中抽取评审专家，或者抽取的专业与评审项目无关</w:t>
            </w:r>
            <w:r>
              <w:rPr>
                <w:rStyle w:val="7"/>
                <w:lang w:val="en-US" w:eastAsia="zh-CN" w:bidi="ar"/>
              </w:rPr>
              <w:t>或未按照规定组织重新评审的。</w:t>
            </w:r>
          </w:p>
        </w:tc>
      </w:tr>
      <w:tr w14:paraId="6249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82" w:type="dxa"/>
            <w:noWrap w:val="0"/>
            <w:vAlign w:val="center"/>
          </w:tcPr>
          <w:p w14:paraId="2F88D6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w:t>
            </w:r>
          </w:p>
        </w:tc>
        <w:tc>
          <w:tcPr>
            <w:tcW w:w="8278" w:type="dxa"/>
            <w:noWrap w:val="0"/>
            <w:vAlign w:val="center"/>
          </w:tcPr>
          <w:p w14:paraId="392A07B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擅自规避评标现场监控录像、录音的。</w:t>
            </w:r>
          </w:p>
        </w:tc>
      </w:tr>
      <w:tr w14:paraId="3743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782" w:type="dxa"/>
            <w:noWrap w:val="0"/>
            <w:vAlign w:val="center"/>
          </w:tcPr>
          <w:p w14:paraId="11AD55E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w:t>
            </w:r>
          </w:p>
        </w:tc>
        <w:tc>
          <w:tcPr>
            <w:tcW w:w="8278" w:type="dxa"/>
            <w:noWrap w:val="0"/>
            <w:vAlign w:val="center"/>
          </w:tcPr>
          <w:p w14:paraId="51DB2AE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引导采购人违规操作，或者干预采购评审活动的。</w:t>
            </w:r>
          </w:p>
        </w:tc>
      </w:tr>
      <w:tr w14:paraId="1A89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782" w:type="dxa"/>
            <w:noWrap w:val="0"/>
            <w:vAlign w:val="center"/>
          </w:tcPr>
          <w:p w14:paraId="5E6F322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12</w:t>
            </w:r>
          </w:p>
        </w:tc>
        <w:tc>
          <w:tcPr>
            <w:tcW w:w="8278" w:type="dxa"/>
            <w:noWrap w:val="0"/>
            <w:vAlign w:val="center"/>
          </w:tcPr>
          <w:p w14:paraId="4E6878E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在收到财政部门送达的投诉书副本后，未按照规定向财政部门报送情况说明，未提交相关证据、依据和其他有关材料的。</w:t>
            </w:r>
          </w:p>
        </w:tc>
      </w:tr>
      <w:tr w14:paraId="0EA4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782" w:type="dxa"/>
            <w:noWrap w:val="0"/>
            <w:vAlign w:val="center"/>
          </w:tcPr>
          <w:p w14:paraId="32B0D01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13</w:t>
            </w:r>
          </w:p>
        </w:tc>
        <w:tc>
          <w:tcPr>
            <w:tcW w:w="8278" w:type="dxa"/>
            <w:noWrap w:val="0"/>
            <w:vAlign w:val="center"/>
          </w:tcPr>
          <w:p w14:paraId="69A5960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采购程序、采购文件等存在轻微违规违法行为，致使供应商举报、投诉，</w:t>
            </w:r>
            <w:r>
              <w:rPr>
                <w:rStyle w:val="7"/>
                <w:lang w:val="en-US" w:eastAsia="zh-CN" w:bidi="ar"/>
              </w:rPr>
              <w:t>或者被采购人报告至财政部门的，经查实，代理机构应承担责任的。</w:t>
            </w:r>
          </w:p>
        </w:tc>
      </w:tr>
      <w:tr w14:paraId="4AAA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782" w:type="dxa"/>
            <w:noWrap w:val="0"/>
            <w:vAlign w:val="center"/>
          </w:tcPr>
          <w:p w14:paraId="1561308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14</w:t>
            </w:r>
          </w:p>
        </w:tc>
        <w:tc>
          <w:tcPr>
            <w:tcW w:w="8278" w:type="dxa"/>
            <w:noWrap w:val="0"/>
            <w:vAlign w:val="center"/>
          </w:tcPr>
          <w:p w14:paraId="3D443C9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在代理业务中有明显过错且处置不当，或者因服务态度恶劣致使供应商举报、投诉，</w:t>
            </w:r>
            <w:r>
              <w:rPr>
                <w:rStyle w:val="7"/>
                <w:lang w:val="en-US" w:eastAsia="zh-CN" w:bidi="ar"/>
              </w:rPr>
              <w:t>或者被采购人报告至财政部门的，经查实，代理机构应承担责任的。</w:t>
            </w:r>
          </w:p>
        </w:tc>
      </w:tr>
      <w:tr w14:paraId="68D6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82" w:type="dxa"/>
            <w:noWrap w:val="0"/>
            <w:vAlign w:val="center"/>
          </w:tcPr>
          <w:p w14:paraId="6C024A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15</w:t>
            </w:r>
          </w:p>
        </w:tc>
        <w:tc>
          <w:tcPr>
            <w:tcW w:w="8278" w:type="dxa"/>
            <w:noWrap w:val="0"/>
            <w:vAlign w:val="center"/>
          </w:tcPr>
          <w:p w14:paraId="36AC6F9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询问或者质疑处理相关文件未依法送达的。</w:t>
            </w:r>
          </w:p>
        </w:tc>
      </w:tr>
      <w:tr w14:paraId="3439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82" w:type="dxa"/>
            <w:noWrap w:val="0"/>
            <w:vAlign w:val="center"/>
          </w:tcPr>
          <w:p w14:paraId="2CA897E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16</w:t>
            </w:r>
          </w:p>
        </w:tc>
        <w:tc>
          <w:tcPr>
            <w:tcW w:w="8278" w:type="dxa"/>
            <w:noWrap w:val="0"/>
            <w:vAlign w:val="center"/>
          </w:tcPr>
          <w:p w14:paraId="4AFCD1C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瞒报、虚报、乱报或未及时上报有关统计信息的。</w:t>
            </w:r>
          </w:p>
        </w:tc>
      </w:tr>
      <w:tr w14:paraId="724F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82" w:type="dxa"/>
            <w:noWrap w:val="0"/>
            <w:vAlign w:val="center"/>
          </w:tcPr>
          <w:p w14:paraId="2654E36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17</w:t>
            </w:r>
          </w:p>
        </w:tc>
        <w:tc>
          <w:tcPr>
            <w:tcW w:w="8278" w:type="dxa"/>
            <w:noWrap w:val="0"/>
            <w:vAlign w:val="center"/>
          </w:tcPr>
          <w:p w14:paraId="1CEBEEF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将投标供应商的资格条件列为评分标准的，非主观故意且未造成重大影响的。</w:t>
            </w:r>
          </w:p>
        </w:tc>
      </w:tr>
      <w:tr w14:paraId="1910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82" w:type="dxa"/>
            <w:noWrap w:val="0"/>
            <w:vAlign w:val="center"/>
          </w:tcPr>
          <w:p w14:paraId="6587206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18</w:t>
            </w:r>
          </w:p>
        </w:tc>
        <w:tc>
          <w:tcPr>
            <w:tcW w:w="8278" w:type="dxa"/>
            <w:noWrap w:val="0"/>
            <w:vAlign w:val="center"/>
          </w:tcPr>
          <w:p w14:paraId="42A02CC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未妥善保管采购文件、未将音像资料作为采购文件一并存档的。</w:t>
            </w:r>
          </w:p>
        </w:tc>
      </w:tr>
      <w:tr w14:paraId="024D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82" w:type="dxa"/>
            <w:noWrap w:val="0"/>
            <w:vAlign w:val="center"/>
          </w:tcPr>
          <w:p w14:paraId="1D1579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19</w:t>
            </w:r>
          </w:p>
        </w:tc>
        <w:tc>
          <w:tcPr>
            <w:tcW w:w="8278" w:type="dxa"/>
            <w:noWrap w:val="0"/>
            <w:vAlign w:val="center"/>
          </w:tcPr>
          <w:p w14:paraId="6B15280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未按照委托代理协议的约定组织履约验收的。</w:t>
            </w:r>
          </w:p>
        </w:tc>
      </w:tr>
      <w:tr w14:paraId="6475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0" w:type="auto"/>
            <w:gridSpan w:val="2"/>
            <w:noWrap/>
            <w:vAlign w:val="center"/>
          </w:tcPr>
          <w:p w14:paraId="0490669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一次记15分情形</w:t>
            </w:r>
          </w:p>
        </w:tc>
      </w:tr>
      <w:tr w14:paraId="6567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782" w:type="dxa"/>
            <w:noWrap w:val="0"/>
            <w:vAlign w:val="center"/>
          </w:tcPr>
          <w:p w14:paraId="46654C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8278" w:type="dxa"/>
            <w:noWrap w:val="0"/>
            <w:vAlign w:val="center"/>
          </w:tcPr>
          <w:p w14:paraId="25AEE3D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未经批准采购进口产品的。</w:t>
            </w:r>
          </w:p>
        </w:tc>
      </w:tr>
      <w:tr w14:paraId="3992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782" w:type="dxa"/>
            <w:noWrap w:val="0"/>
            <w:vAlign w:val="center"/>
          </w:tcPr>
          <w:p w14:paraId="52BECC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8278" w:type="dxa"/>
            <w:noWrap w:val="0"/>
            <w:vAlign w:val="center"/>
          </w:tcPr>
          <w:p w14:paraId="1619D7D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擅自代理未经财政部门备案采购实施计划的政府采购项目的。</w:t>
            </w:r>
          </w:p>
        </w:tc>
      </w:tr>
      <w:tr w14:paraId="5BE7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trPr>
        <w:tc>
          <w:tcPr>
            <w:tcW w:w="782" w:type="dxa"/>
            <w:noWrap w:val="0"/>
            <w:vAlign w:val="center"/>
          </w:tcPr>
          <w:p w14:paraId="79E772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8"/>
                <w:szCs w:val="28"/>
                <w:highlight w:val="none"/>
                <w:u w:val="none"/>
                <w:lang w:val="en-US" w:eastAsia="zh-CN" w:bidi="ar"/>
              </w:rPr>
            </w:pPr>
            <w:r>
              <w:rPr>
                <w:rFonts w:hint="eastAsia" w:ascii="Times New Roman" w:hAnsi="Times New Roman" w:eastAsia="宋体" w:cs="Times New Roman"/>
                <w:i w:val="0"/>
                <w:iCs w:val="0"/>
                <w:color w:val="000000"/>
                <w:kern w:val="0"/>
                <w:sz w:val="28"/>
                <w:szCs w:val="28"/>
                <w:highlight w:val="none"/>
                <w:u w:val="none"/>
                <w:lang w:val="en-US" w:eastAsia="zh-CN" w:bidi="ar"/>
              </w:rPr>
              <w:t>3</w:t>
            </w:r>
          </w:p>
        </w:tc>
        <w:tc>
          <w:tcPr>
            <w:tcW w:w="8278" w:type="dxa"/>
            <w:noWrap w:val="0"/>
            <w:vAlign w:val="center"/>
          </w:tcPr>
          <w:p w14:paraId="5A57CB5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未依法在指定的媒体上发布政府采购项目信息，或者信息发布内容与实际存在较大出入的</w:t>
            </w:r>
            <w:r>
              <w:rPr>
                <w:rStyle w:val="7"/>
                <w:highlight w:val="none"/>
                <w:lang w:val="en-US" w:eastAsia="zh-CN" w:bidi="ar"/>
              </w:rPr>
              <w:t>，或者对外发布信息中含有隐私或者机密等敏感信息的。</w:t>
            </w:r>
          </w:p>
        </w:tc>
      </w:tr>
      <w:tr w14:paraId="1B4D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82" w:type="dxa"/>
            <w:noWrap w:val="0"/>
            <w:vAlign w:val="center"/>
          </w:tcPr>
          <w:p w14:paraId="56443C0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4</w:t>
            </w:r>
          </w:p>
        </w:tc>
        <w:tc>
          <w:tcPr>
            <w:tcW w:w="8278" w:type="dxa"/>
            <w:noWrap w:val="0"/>
            <w:vAlign w:val="center"/>
          </w:tcPr>
          <w:p w14:paraId="1E2CDDE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以本公司</w:t>
            </w:r>
            <w:r>
              <w:rPr>
                <w:rStyle w:val="7"/>
                <w:lang w:val="en-US" w:eastAsia="zh-CN" w:bidi="ar"/>
              </w:rPr>
              <w:t>名义承揽代理项目后实际分包或转卖给其他代理公司或人员的。</w:t>
            </w:r>
          </w:p>
        </w:tc>
      </w:tr>
      <w:tr w14:paraId="12B9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782" w:type="dxa"/>
            <w:noWrap w:val="0"/>
            <w:vAlign w:val="center"/>
          </w:tcPr>
          <w:p w14:paraId="038844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5</w:t>
            </w:r>
          </w:p>
        </w:tc>
        <w:tc>
          <w:tcPr>
            <w:tcW w:w="8278" w:type="dxa"/>
            <w:noWrap w:val="0"/>
            <w:vAlign w:val="center"/>
          </w:tcPr>
          <w:p w14:paraId="3198797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将特定区域或特定行业的业绩、奖项作为加分条件或者中标（成交）条件</w:t>
            </w:r>
            <w:r>
              <w:rPr>
                <w:rStyle w:val="7"/>
                <w:lang w:val="en-US" w:eastAsia="zh-CN" w:bidi="ar"/>
              </w:rPr>
              <w:t>，</w:t>
            </w:r>
            <w:r>
              <w:rPr>
                <w:rStyle w:val="7"/>
                <w:highlight w:val="none"/>
                <w:lang w:val="en-US" w:eastAsia="zh-CN" w:bidi="ar"/>
              </w:rPr>
              <w:t>但</w:t>
            </w:r>
            <w:r>
              <w:rPr>
                <w:rStyle w:val="7"/>
                <w:rFonts w:hint="eastAsia"/>
                <w:highlight w:val="none"/>
                <w:lang w:val="en-US" w:eastAsia="zh-CN" w:bidi="ar"/>
              </w:rPr>
              <w:t>情节轻微未造成危害后果的</w:t>
            </w:r>
            <w:r>
              <w:rPr>
                <w:rStyle w:val="7"/>
                <w:highlight w:val="none"/>
                <w:lang w:val="en-US" w:eastAsia="zh-CN" w:bidi="ar"/>
              </w:rPr>
              <w:t>。</w:t>
            </w:r>
          </w:p>
        </w:tc>
      </w:tr>
      <w:tr w14:paraId="6666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782" w:type="dxa"/>
            <w:noWrap w:val="0"/>
            <w:vAlign w:val="center"/>
          </w:tcPr>
          <w:p w14:paraId="3F4566D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6</w:t>
            </w:r>
          </w:p>
        </w:tc>
        <w:tc>
          <w:tcPr>
            <w:tcW w:w="8278" w:type="dxa"/>
            <w:noWrap w:val="0"/>
            <w:vAlign w:val="center"/>
          </w:tcPr>
          <w:p w14:paraId="39844B3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采购文件</w:t>
            </w:r>
            <w:r>
              <w:rPr>
                <w:rStyle w:val="7"/>
                <w:lang w:val="en-US" w:eastAsia="zh-CN" w:bidi="ar"/>
              </w:rPr>
              <w:t>存在限定或者指定特定的专利、商标、品牌或者供应商，或者采购需求中的技术、服务等要求指向特定供应商、特定产品的，或者存在其他以不合理的要求限制或者排斥潜在投标供应商条款的</w:t>
            </w:r>
            <w:r>
              <w:rPr>
                <w:rStyle w:val="7"/>
                <w:highlight w:val="none"/>
                <w:lang w:val="en-US" w:eastAsia="zh-CN" w:bidi="ar"/>
              </w:rPr>
              <w:t>，但</w:t>
            </w:r>
            <w:r>
              <w:rPr>
                <w:rStyle w:val="7"/>
                <w:rFonts w:hint="eastAsia"/>
                <w:highlight w:val="none"/>
                <w:lang w:val="en-US" w:eastAsia="zh-CN" w:bidi="ar"/>
              </w:rPr>
              <w:t>情节轻微未造成危害后果的</w:t>
            </w:r>
            <w:r>
              <w:rPr>
                <w:rStyle w:val="7"/>
                <w:highlight w:val="none"/>
                <w:lang w:val="en-US" w:eastAsia="zh-CN" w:bidi="ar"/>
              </w:rPr>
              <w:t>。</w:t>
            </w:r>
          </w:p>
        </w:tc>
      </w:tr>
      <w:tr w14:paraId="56D8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82" w:type="dxa"/>
            <w:noWrap w:val="0"/>
            <w:vAlign w:val="center"/>
          </w:tcPr>
          <w:p w14:paraId="75365A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7</w:t>
            </w:r>
          </w:p>
        </w:tc>
        <w:tc>
          <w:tcPr>
            <w:tcW w:w="8278" w:type="dxa"/>
            <w:noWrap w:val="0"/>
            <w:vAlign w:val="center"/>
          </w:tcPr>
          <w:p w14:paraId="79C8DB3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非突发事件影响未按采购文件要求准时组织开评标的。</w:t>
            </w:r>
          </w:p>
        </w:tc>
      </w:tr>
      <w:tr w14:paraId="24C3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82" w:type="dxa"/>
            <w:noWrap w:val="0"/>
            <w:vAlign w:val="center"/>
          </w:tcPr>
          <w:p w14:paraId="2CD2717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8</w:t>
            </w:r>
          </w:p>
        </w:tc>
        <w:tc>
          <w:tcPr>
            <w:tcW w:w="8278" w:type="dxa"/>
            <w:noWrap w:val="0"/>
            <w:vAlign w:val="center"/>
          </w:tcPr>
          <w:p w14:paraId="39294DB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在组织开标、评审过程中，存在带有倾向性解释或说明的。</w:t>
            </w:r>
          </w:p>
        </w:tc>
      </w:tr>
      <w:tr w14:paraId="53F1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trPr>
        <w:tc>
          <w:tcPr>
            <w:tcW w:w="782" w:type="dxa"/>
            <w:noWrap w:val="0"/>
            <w:vAlign w:val="center"/>
          </w:tcPr>
          <w:p w14:paraId="2233109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9</w:t>
            </w:r>
          </w:p>
        </w:tc>
        <w:tc>
          <w:tcPr>
            <w:tcW w:w="8278" w:type="dxa"/>
            <w:noWrap w:val="0"/>
            <w:vAlign w:val="center"/>
          </w:tcPr>
          <w:p w14:paraId="4A34064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开评标（谈判）现场组织混乱，与评审无关人员进入评审现场、评审过程中出现评标委员会成员及现场工作人员查看或者使用手机等通讯工具、随意进出开评标（谈判）现场的。</w:t>
            </w:r>
          </w:p>
        </w:tc>
      </w:tr>
      <w:tr w14:paraId="3372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trPr>
        <w:tc>
          <w:tcPr>
            <w:tcW w:w="782" w:type="dxa"/>
            <w:noWrap w:val="0"/>
            <w:vAlign w:val="center"/>
          </w:tcPr>
          <w:p w14:paraId="7A8C38C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lang w:val="en-US"/>
              </w:rPr>
            </w:pPr>
            <w:r>
              <w:rPr>
                <w:rFonts w:hint="eastAsia" w:ascii="Times New Roman" w:hAnsi="Times New Roman" w:eastAsia="宋体" w:cs="Times New Roman"/>
                <w:i w:val="0"/>
                <w:iCs w:val="0"/>
                <w:color w:val="000000"/>
                <w:kern w:val="0"/>
                <w:sz w:val="28"/>
                <w:szCs w:val="28"/>
                <w:u w:val="none"/>
                <w:lang w:val="en-US" w:eastAsia="zh-CN" w:bidi="ar"/>
              </w:rPr>
              <w:t>10</w:t>
            </w:r>
          </w:p>
        </w:tc>
        <w:tc>
          <w:tcPr>
            <w:tcW w:w="8278" w:type="dxa"/>
            <w:noWrap w:val="0"/>
            <w:vAlign w:val="center"/>
          </w:tcPr>
          <w:p w14:paraId="1D3C4FC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在公开招标或竞争性磋商中，未对评审数据进行认真校对、核对、提示评审委员会复核或者书面说明理由，出现客观分评分不一致、分项评分超出评分标准范围、分值汇总计算错误等评审错误或者畸高、畸低的重大差异评分的</w:t>
            </w:r>
            <w:r>
              <w:rPr>
                <w:rStyle w:val="7"/>
                <w:lang w:val="en-US" w:eastAsia="zh-CN" w:bidi="ar"/>
              </w:rPr>
              <w:t>，影响评审结果的。</w:t>
            </w:r>
          </w:p>
        </w:tc>
      </w:tr>
      <w:tr w14:paraId="3DC9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trPr>
        <w:tc>
          <w:tcPr>
            <w:tcW w:w="782" w:type="dxa"/>
            <w:noWrap w:val="0"/>
            <w:vAlign w:val="center"/>
          </w:tcPr>
          <w:p w14:paraId="5419288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r>
              <w:rPr>
                <w:rFonts w:hint="eastAsia" w:ascii="Times New Roman" w:hAnsi="Times New Roman" w:eastAsia="宋体" w:cs="Times New Roman"/>
                <w:i w:val="0"/>
                <w:iCs w:val="0"/>
                <w:color w:val="000000"/>
                <w:kern w:val="0"/>
                <w:sz w:val="28"/>
                <w:szCs w:val="28"/>
                <w:u w:val="none"/>
                <w:lang w:val="en-US" w:eastAsia="zh-CN" w:bidi="ar"/>
              </w:rPr>
              <w:t>1</w:t>
            </w:r>
          </w:p>
        </w:tc>
        <w:tc>
          <w:tcPr>
            <w:tcW w:w="8278" w:type="dxa"/>
            <w:noWrap w:val="0"/>
            <w:vAlign w:val="center"/>
          </w:tcPr>
          <w:p w14:paraId="47F78C3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在评审过程中和评审工作结束后，出现评审委员会成员和其他无关人员记录、复制或者带走任何评审资料的。</w:t>
            </w:r>
          </w:p>
        </w:tc>
      </w:tr>
      <w:tr w14:paraId="12CD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782" w:type="dxa"/>
            <w:noWrap w:val="0"/>
            <w:vAlign w:val="center"/>
          </w:tcPr>
          <w:p w14:paraId="025851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r>
              <w:rPr>
                <w:rFonts w:hint="eastAsia" w:ascii="Times New Roman" w:hAnsi="Times New Roman" w:eastAsia="宋体" w:cs="Times New Roman"/>
                <w:i w:val="0"/>
                <w:iCs w:val="0"/>
                <w:color w:val="000000"/>
                <w:kern w:val="0"/>
                <w:sz w:val="28"/>
                <w:szCs w:val="28"/>
                <w:u w:val="none"/>
                <w:lang w:val="en-US" w:eastAsia="zh-CN" w:bidi="ar"/>
              </w:rPr>
              <w:t>2</w:t>
            </w:r>
          </w:p>
        </w:tc>
        <w:tc>
          <w:tcPr>
            <w:tcW w:w="8278" w:type="dxa"/>
            <w:noWrap w:val="0"/>
            <w:vAlign w:val="center"/>
          </w:tcPr>
          <w:p w14:paraId="3CEF81C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未依照政府采购法和政府采购法实施条例规定的方式实施采购，或者应当采用公开招标方式而擅自采用其他方式采购的。</w:t>
            </w:r>
          </w:p>
        </w:tc>
      </w:tr>
      <w:tr w14:paraId="50E1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782" w:type="dxa"/>
            <w:noWrap w:val="0"/>
            <w:vAlign w:val="center"/>
          </w:tcPr>
          <w:p w14:paraId="2184090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r>
              <w:rPr>
                <w:rFonts w:hint="eastAsia" w:ascii="Times New Roman" w:hAnsi="Times New Roman" w:eastAsia="宋体" w:cs="Times New Roman"/>
                <w:i w:val="0"/>
                <w:iCs w:val="0"/>
                <w:color w:val="000000"/>
                <w:kern w:val="0"/>
                <w:sz w:val="28"/>
                <w:szCs w:val="28"/>
                <w:u w:val="none"/>
                <w:lang w:val="en-US" w:eastAsia="zh-CN" w:bidi="ar"/>
              </w:rPr>
              <w:t>3</w:t>
            </w:r>
          </w:p>
        </w:tc>
        <w:tc>
          <w:tcPr>
            <w:tcW w:w="8278" w:type="dxa"/>
            <w:noWrap w:val="0"/>
            <w:vAlign w:val="center"/>
          </w:tcPr>
          <w:p w14:paraId="661361E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采购程序、采购文件等存在较严重违规违法行为，致使供应商举报、投诉，经查实，代理机构应承担责任，但能积极配合处理，消除损害结果的。</w:t>
            </w:r>
          </w:p>
        </w:tc>
      </w:tr>
      <w:tr w14:paraId="4E41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782" w:type="dxa"/>
            <w:noWrap w:val="0"/>
            <w:vAlign w:val="center"/>
          </w:tcPr>
          <w:p w14:paraId="2907A0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r>
              <w:rPr>
                <w:rFonts w:hint="eastAsia" w:ascii="Times New Roman" w:hAnsi="Times New Roman" w:eastAsia="宋体" w:cs="Times New Roman"/>
                <w:i w:val="0"/>
                <w:iCs w:val="0"/>
                <w:color w:val="000000"/>
                <w:kern w:val="0"/>
                <w:sz w:val="28"/>
                <w:szCs w:val="28"/>
                <w:u w:val="none"/>
                <w:lang w:val="en-US" w:eastAsia="zh-CN" w:bidi="ar"/>
              </w:rPr>
              <w:t>4</w:t>
            </w:r>
          </w:p>
        </w:tc>
        <w:tc>
          <w:tcPr>
            <w:tcW w:w="8278" w:type="dxa"/>
            <w:noWrap w:val="0"/>
            <w:vAlign w:val="center"/>
          </w:tcPr>
          <w:p w14:paraId="4CA8CF8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不配合采购人处理质疑，或</w:t>
            </w:r>
            <w:r>
              <w:rPr>
                <w:rStyle w:val="7"/>
                <w:lang w:val="en-US" w:eastAsia="zh-CN" w:bidi="ar"/>
              </w:rPr>
              <w:t>对供应商的询问、质疑逾期未作处理，或未针对质疑内容进行答复的。</w:t>
            </w:r>
          </w:p>
        </w:tc>
      </w:tr>
      <w:tr w14:paraId="7B11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782" w:type="dxa"/>
            <w:noWrap w:val="0"/>
            <w:vAlign w:val="center"/>
          </w:tcPr>
          <w:p w14:paraId="284DFB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r>
              <w:rPr>
                <w:rFonts w:hint="eastAsia" w:ascii="Times New Roman" w:hAnsi="Times New Roman" w:eastAsia="宋体" w:cs="Times New Roman"/>
                <w:i w:val="0"/>
                <w:iCs w:val="0"/>
                <w:color w:val="000000"/>
                <w:kern w:val="0"/>
                <w:sz w:val="28"/>
                <w:szCs w:val="28"/>
                <w:u w:val="none"/>
                <w:lang w:val="en-US" w:eastAsia="zh-CN" w:bidi="ar"/>
              </w:rPr>
              <w:t>5</w:t>
            </w:r>
          </w:p>
        </w:tc>
        <w:tc>
          <w:tcPr>
            <w:tcW w:w="8278" w:type="dxa"/>
            <w:noWrap w:val="0"/>
            <w:vAlign w:val="center"/>
          </w:tcPr>
          <w:p w14:paraId="0F2A8E1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质疑答复的内容未针对质疑事项</w:t>
            </w:r>
            <w:r>
              <w:rPr>
                <w:rStyle w:val="7"/>
                <w:lang w:val="en-US" w:eastAsia="zh-CN" w:bidi="ar"/>
              </w:rPr>
              <w:t>，或者超出质疑事项，引起矛盾纠纷或在答复过程中激化矛盾导致投诉的。</w:t>
            </w:r>
          </w:p>
        </w:tc>
      </w:tr>
      <w:tr w14:paraId="0B67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782" w:type="dxa"/>
            <w:noWrap w:val="0"/>
            <w:vAlign w:val="center"/>
          </w:tcPr>
          <w:p w14:paraId="5A6EEA2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r>
              <w:rPr>
                <w:rFonts w:hint="eastAsia" w:ascii="Times New Roman" w:hAnsi="Times New Roman" w:eastAsia="宋体" w:cs="Times New Roman"/>
                <w:i w:val="0"/>
                <w:iCs w:val="0"/>
                <w:color w:val="000000"/>
                <w:kern w:val="0"/>
                <w:sz w:val="28"/>
                <w:szCs w:val="28"/>
                <w:u w:val="none"/>
                <w:lang w:val="en-US" w:eastAsia="zh-CN" w:bidi="ar"/>
              </w:rPr>
              <w:t>6</w:t>
            </w:r>
          </w:p>
        </w:tc>
        <w:tc>
          <w:tcPr>
            <w:tcW w:w="8278" w:type="dxa"/>
            <w:noWrap w:val="0"/>
            <w:vAlign w:val="center"/>
          </w:tcPr>
          <w:p w14:paraId="7165F2C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询问或者质疑答复违背客观事实</w:t>
            </w:r>
            <w:r>
              <w:rPr>
                <w:rStyle w:val="7"/>
                <w:lang w:val="en-US" w:eastAsia="zh-CN" w:bidi="ar"/>
              </w:rPr>
              <w:t>，或者在处理过程中违反有关保密规定的。</w:t>
            </w:r>
          </w:p>
        </w:tc>
      </w:tr>
      <w:tr w14:paraId="0F84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0" w:type="auto"/>
            <w:gridSpan w:val="2"/>
            <w:noWrap w:val="0"/>
            <w:vAlign w:val="center"/>
          </w:tcPr>
          <w:p w14:paraId="745892C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一次记20分情形</w:t>
            </w:r>
          </w:p>
        </w:tc>
      </w:tr>
      <w:tr w14:paraId="7A67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782" w:type="dxa"/>
            <w:noWrap w:val="0"/>
            <w:vAlign w:val="center"/>
          </w:tcPr>
          <w:p w14:paraId="729E48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8278" w:type="dxa"/>
            <w:noWrap w:val="0"/>
            <w:vAlign w:val="center"/>
          </w:tcPr>
          <w:p w14:paraId="617BAE1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与采购人、供应商、评标委员会或者相关当事人恶意串通操纵政府采购活动的。</w:t>
            </w:r>
          </w:p>
        </w:tc>
      </w:tr>
      <w:tr w14:paraId="4642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trPr>
        <w:tc>
          <w:tcPr>
            <w:tcW w:w="782" w:type="dxa"/>
            <w:noWrap w:val="0"/>
            <w:vAlign w:val="center"/>
          </w:tcPr>
          <w:p w14:paraId="4EA781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8278" w:type="dxa"/>
            <w:noWrap w:val="0"/>
            <w:vAlign w:val="center"/>
          </w:tcPr>
          <w:p w14:paraId="220EBCD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接受采购人或者供应商组织的宴请、旅游、娱乐的，收受礼品、现金、有价证券，或者向采购人或者供应商报销应当由个人承担的费用的。</w:t>
            </w:r>
          </w:p>
        </w:tc>
      </w:tr>
      <w:tr w14:paraId="6379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782" w:type="dxa"/>
            <w:noWrap w:val="0"/>
            <w:vAlign w:val="center"/>
          </w:tcPr>
          <w:p w14:paraId="0797702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eastAsia" w:ascii="Times New Roman" w:hAnsi="Times New Roman" w:eastAsia="宋体" w:cs="Times New Roman"/>
                <w:i w:val="0"/>
                <w:iCs w:val="0"/>
                <w:color w:val="000000"/>
                <w:kern w:val="0"/>
                <w:sz w:val="28"/>
                <w:szCs w:val="28"/>
                <w:u w:val="none"/>
                <w:lang w:val="en-US" w:eastAsia="zh-CN" w:bidi="ar"/>
              </w:rPr>
              <w:t>3</w:t>
            </w:r>
          </w:p>
        </w:tc>
        <w:tc>
          <w:tcPr>
            <w:tcW w:w="8278" w:type="dxa"/>
            <w:noWrap w:val="0"/>
            <w:vAlign w:val="center"/>
          </w:tcPr>
          <w:p w14:paraId="734CEFA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代理机构乱收费的，包括违规收取保证金、代理服务费、采购文件费用等。</w:t>
            </w:r>
          </w:p>
        </w:tc>
      </w:tr>
      <w:tr w14:paraId="0AD1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782" w:type="dxa"/>
            <w:noWrap w:val="0"/>
            <w:vAlign w:val="center"/>
          </w:tcPr>
          <w:p w14:paraId="1A5E47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4</w:t>
            </w:r>
          </w:p>
        </w:tc>
        <w:tc>
          <w:tcPr>
            <w:tcW w:w="8278" w:type="dxa"/>
            <w:noWrap w:val="0"/>
            <w:vAlign w:val="center"/>
          </w:tcPr>
          <w:p w14:paraId="4E84EE4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代理机构及其分支机构在所代理的采购项目中投标或者代理投标，或为所代理的采购项目的投标人参加本项目提供投标咨询的。</w:t>
            </w:r>
          </w:p>
        </w:tc>
      </w:tr>
      <w:tr w14:paraId="221E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782" w:type="dxa"/>
            <w:noWrap w:val="0"/>
            <w:vAlign w:val="center"/>
          </w:tcPr>
          <w:p w14:paraId="176288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5</w:t>
            </w:r>
          </w:p>
        </w:tc>
        <w:tc>
          <w:tcPr>
            <w:tcW w:w="8278" w:type="dxa"/>
            <w:noWrap w:val="0"/>
            <w:vAlign w:val="center"/>
          </w:tcPr>
          <w:p w14:paraId="2BACA35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代理其本身或者与其有股权关系的自然人、法人或者其他组织作为直接或者间接供应商参加的政府采购项目的。</w:t>
            </w:r>
          </w:p>
        </w:tc>
      </w:tr>
      <w:tr w14:paraId="56C7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782" w:type="dxa"/>
            <w:noWrap w:val="0"/>
            <w:vAlign w:val="center"/>
          </w:tcPr>
          <w:p w14:paraId="75944E2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6</w:t>
            </w:r>
          </w:p>
        </w:tc>
        <w:tc>
          <w:tcPr>
            <w:tcW w:w="8278" w:type="dxa"/>
            <w:noWrap w:val="0"/>
            <w:vAlign w:val="center"/>
          </w:tcPr>
          <w:p w14:paraId="3E5229C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未按照规定编制采购文件致使无法组织对供应商履约情况进行验收或者国家财产遭受损失的。</w:t>
            </w:r>
          </w:p>
        </w:tc>
      </w:tr>
      <w:tr w14:paraId="545C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782" w:type="dxa"/>
            <w:noWrap w:val="0"/>
            <w:vAlign w:val="center"/>
          </w:tcPr>
          <w:p w14:paraId="748AE0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7</w:t>
            </w:r>
          </w:p>
        </w:tc>
        <w:tc>
          <w:tcPr>
            <w:tcW w:w="8278" w:type="dxa"/>
            <w:noWrap w:val="0"/>
            <w:vAlign w:val="center"/>
          </w:tcPr>
          <w:p w14:paraId="55012B7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开标前泄露已获取采购文件的潜在投标人的名称、数量、标底及评审专家信息的，或者其他可能影响公平竞争的有关招标投标情况的。</w:t>
            </w:r>
          </w:p>
        </w:tc>
      </w:tr>
      <w:tr w14:paraId="1D3F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782" w:type="dxa"/>
            <w:noWrap w:val="0"/>
            <w:vAlign w:val="center"/>
          </w:tcPr>
          <w:p w14:paraId="6AF851F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8</w:t>
            </w:r>
          </w:p>
        </w:tc>
        <w:tc>
          <w:tcPr>
            <w:tcW w:w="8278" w:type="dxa"/>
            <w:noWrap w:val="0"/>
            <w:vAlign w:val="center"/>
          </w:tcPr>
          <w:p w14:paraId="5BB0750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采购程序、采购文件等存在严重违规违法行为，致使供应商举报（或人民来信）、投诉，经查实，代理机构应承担责任，且未积极配合处理，造成不良影响的。</w:t>
            </w:r>
          </w:p>
        </w:tc>
      </w:tr>
      <w:tr w14:paraId="2FA0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782" w:type="dxa"/>
            <w:noWrap w:val="0"/>
            <w:vAlign w:val="center"/>
          </w:tcPr>
          <w:p w14:paraId="773DCFF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0"/>
                <w:sz w:val="28"/>
                <w:szCs w:val="28"/>
                <w:u w:val="none"/>
                <w:lang w:val="en-US" w:eastAsia="zh-CN" w:bidi="ar"/>
              </w:rPr>
              <w:t>9</w:t>
            </w:r>
          </w:p>
        </w:tc>
        <w:tc>
          <w:tcPr>
            <w:tcW w:w="8278" w:type="dxa"/>
            <w:noWrap w:val="0"/>
            <w:vAlign w:val="center"/>
          </w:tcPr>
          <w:p w14:paraId="187697C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编制采购文件时，故意设置歧视性或差别条款，</w:t>
            </w:r>
            <w:r>
              <w:rPr>
                <w:rStyle w:val="7"/>
                <w:lang w:val="en-US" w:eastAsia="zh-CN" w:bidi="ar"/>
              </w:rPr>
              <w:t>以不合理的要求限制或者排斥潜在投标供应</w:t>
            </w:r>
            <w:r>
              <w:rPr>
                <w:rStyle w:val="7"/>
                <w:highlight w:val="none"/>
                <w:lang w:val="en-US" w:eastAsia="zh-CN" w:bidi="ar"/>
              </w:rPr>
              <w:t>商，情节较重</w:t>
            </w:r>
            <w:r>
              <w:rPr>
                <w:rStyle w:val="7"/>
                <w:rFonts w:hint="eastAsia"/>
                <w:highlight w:val="none"/>
                <w:lang w:val="en-US" w:eastAsia="zh-CN" w:bidi="ar"/>
              </w:rPr>
              <w:t>造成危害后果</w:t>
            </w:r>
            <w:r>
              <w:rPr>
                <w:rStyle w:val="7"/>
                <w:highlight w:val="none"/>
                <w:lang w:val="en-US" w:eastAsia="zh-CN" w:bidi="ar"/>
              </w:rPr>
              <w:t>的。</w:t>
            </w:r>
          </w:p>
        </w:tc>
      </w:tr>
      <w:tr w14:paraId="4218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782" w:type="dxa"/>
            <w:noWrap w:val="0"/>
            <w:vAlign w:val="center"/>
          </w:tcPr>
          <w:p w14:paraId="19E19BF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lang w:val="en-US"/>
              </w:rPr>
            </w:pPr>
            <w:r>
              <w:rPr>
                <w:rFonts w:hint="eastAsia" w:ascii="Times New Roman" w:hAnsi="Times New Roman" w:eastAsia="宋体" w:cs="Times New Roman"/>
                <w:i w:val="0"/>
                <w:iCs w:val="0"/>
                <w:color w:val="000000"/>
                <w:kern w:val="0"/>
                <w:sz w:val="28"/>
                <w:szCs w:val="28"/>
                <w:u w:val="none"/>
                <w:lang w:val="en-US" w:eastAsia="zh-CN" w:bidi="ar"/>
              </w:rPr>
              <w:t>10</w:t>
            </w:r>
          </w:p>
        </w:tc>
        <w:tc>
          <w:tcPr>
            <w:tcW w:w="8278" w:type="dxa"/>
            <w:noWrap w:val="0"/>
            <w:vAlign w:val="center"/>
          </w:tcPr>
          <w:p w14:paraId="385800D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专职从业人员恶意诋毁、排挤其他代理机构，或唆使供应商恶意投诉的。</w:t>
            </w:r>
          </w:p>
        </w:tc>
      </w:tr>
      <w:tr w14:paraId="534F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82" w:type="dxa"/>
            <w:noWrap w:val="0"/>
            <w:vAlign w:val="center"/>
          </w:tcPr>
          <w:p w14:paraId="79B7D30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r>
              <w:rPr>
                <w:rFonts w:hint="eastAsia" w:ascii="Times New Roman" w:hAnsi="Times New Roman" w:eastAsia="宋体" w:cs="Times New Roman"/>
                <w:i w:val="0"/>
                <w:iCs w:val="0"/>
                <w:color w:val="000000"/>
                <w:kern w:val="0"/>
                <w:sz w:val="28"/>
                <w:szCs w:val="28"/>
                <w:u w:val="none"/>
                <w:lang w:val="en-US" w:eastAsia="zh-CN" w:bidi="ar"/>
              </w:rPr>
              <w:t>1</w:t>
            </w:r>
          </w:p>
        </w:tc>
        <w:tc>
          <w:tcPr>
            <w:tcW w:w="8278" w:type="dxa"/>
            <w:noWrap w:val="0"/>
            <w:vAlign w:val="center"/>
          </w:tcPr>
          <w:p w14:paraId="701BA63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拒绝配合财政部门处理投诉事宜的。</w:t>
            </w:r>
          </w:p>
        </w:tc>
      </w:tr>
      <w:tr w14:paraId="218D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782" w:type="dxa"/>
            <w:noWrap w:val="0"/>
            <w:vAlign w:val="center"/>
          </w:tcPr>
          <w:p w14:paraId="4062503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r>
              <w:rPr>
                <w:rFonts w:hint="eastAsia" w:ascii="Times New Roman" w:hAnsi="Times New Roman" w:eastAsia="宋体" w:cs="Times New Roman"/>
                <w:i w:val="0"/>
                <w:iCs w:val="0"/>
                <w:color w:val="000000"/>
                <w:kern w:val="0"/>
                <w:sz w:val="28"/>
                <w:szCs w:val="28"/>
                <w:u w:val="none"/>
                <w:lang w:val="en-US" w:eastAsia="zh-CN" w:bidi="ar"/>
              </w:rPr>
              <w:t>2</w:t>
            </w:r>
          </w:p>
        </w:tc>
        <w:tc>
          <w:tcPr>
            <w:tcW w:w="8278" w:type="dxa"/>
            <w:noWrap w:val="0"/>
            <w:vAlign w:val="center"/>
          </w:tcPr>
          <w:p w14:paraId="44F46DD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在有关部门依法实施的监督检查中提供虚假情况</w:t>
            </w:r>
            <w:r>
              <w:rPr>
                <w:rStyle w:val="7"/>
                <w:lang w:val="en-US" w:eastAsia="zh-CN" w:bidi="ar"/>
              </w:rPr>
              <w:t>的，或者拒绝有关部门依法实施监督检查的。</w:t>
            </w:r>
          </w:p>
        </w:tc>
      </w:tr>
      <w:tr w14:paraId="5702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782" w:type="dxa"/>
            <w:noWrap w:val="0"/>
            <w:vAlign w:val="center"/>
          </w:tcPr>
          <w:p w14:paraId="1F60477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r>
              <w:rPr>
                <w:rFonts w:hint="eastAsia" w:ascii="Times New Roman" w:hAnsi="Times New Roman" w:eastAsia="宋体" w:cs="Times New Roman"/>
                <w:i w:val="0"/>
                <w:iCs w:val="0"/>
                <w:color w:val="000000"/>
                <w:kern w:val="0"/>
                <w:sz w:val="28"/>
                <w:szCs w:val="28"/>
                <w:u w:val="none"/>
                <w:lang w:val="en-US" w:eastAsia="zh-CN" w:bidi="ar"/>
              </w:rPr>
              <w:t>3</w:t>
            </w:r>
          </w:p>
        </w:tc>
        <w:tc>
          <w:tcPr>
            <w:tcW w:w="8278" w:type="dxa"/>
            <w:noWrap w:val="0"/>
            <w:vAlign w:val="center"/>
          </w:tcPr>
          <w:p w14:paraId="1C32964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代理机构违反规定隐匿、销毁应当保存的采购文件或者伪造、变造采购文件的。</w:t>
            </w:r>
          </w:p>
        </w:tc>
      </w:tr>
      <w:tr w14:paraId="309B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82" w:type="dxa"/>
            <w:noWrap w:val="0"/>
            <w:vAlign w:val="center"/>
          </w:tcPr>
          <w:p w14:paraId="4AABE6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r>
              <w:rPr>
                <w:rFonts w:hint="eastAsia" w:ascii="Times New Roman" w:hAnsi="Times New Roman" w:eastAsia="宋体" w:cs="Times New Roman"/>
                <w:i w:val="0"/>
                <w:iCs w:val="0"/>
                <w:color w:val="000000"/>
                <w:kern w:val="0"/>
                <w:sz w:val="28"/>
                <w:szCs w:val="28"/>
                <w:u w:val="none"/>
                <w:lang w:val="en-US" w:eastAsia="zh-CN" w:bidi="ar"/>
              </w:rPr>
              <w:t>4</w:t>
            </w:r>
          </w:p>
        </w:tc>
        <w:tc>
          <w:tcPr>
            <w:tcW w:w="8278" w:type="dxa"/>
            <w:noWrap w:val="0"/>
            <w:vAlign w:val="center"/>
          </w:tcPr>
          <w:p w14:paraId="7B00CE2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泄露评审情况以及在评审过程中获悉的国家</w:t>
            </w:r>
            <w:r>
              <w:rPr>
                <w:rStyle w:val="7"/>
                <w:lang w:val="en-US" w:eastAsia="zh-CN" w:bidi="ar"/>
              </w:rPr>
              <w:t>秘密、商业秘密的。</w:t>
            </w:r>
          </w:p>
        </w:tc>
      </w:tr>
      <w:tr w14:paraId="77D1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782" w:type="dxa"/>
            <w:noWrap w:val="0"/>
            <w:vAlign w:val="center"/>
          </w:tcPr>
          <w:p w14:paraId="1F06C2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r>
              <w:rPr>
                <w:rFonts w:hint="eastAsia" w:ascii="Times New Roman" w:hAnsi="Times New Roman" w:eastAsia="宋体" w:cs="Times New Roman"/>
                <w:i w:val="0"/>
                <w:iCs w:val="0"/>
                <w:color w:val="000000"/>
                <w:kern w:val="0"/>
                <w:sz w:val="28"/>
                <w:szCs w:val="28"/>
                <w:u w:val="none"/>
                <w:lang w:val="en-US" w:eastAsia="zh-CN" w:bidi="ar"/>
              </w:rPr>
              <w:t>5</w:t>
            </w:r>
          </w:p>
        </w:tc>
        <w:tc>
          <w:tcPr>
            <w:tcW w:w="8278" w:type="dxa"/>
            <w:noWrap w:val="0"/>
            <w:vAlign w:val="center"/>
          </w:tcPr>
          <w:p w14:paraId="4954CD5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在整改期内不予整改的。</w:t>
            </w:r>
          </w:p>
        </w:tc>
      </w:tr>
    </w:tbl>
    <w:p w14:paraId="3AF3F7B6">
      <w:pPr>
        <w:keepNext w:val="0"/>
        <w:keepLines w:val="0"/>
        <w:pageBreakBefore w:val="0"/>
        <w:widowControl w:val="0"/>
        <w:kinsoku/>
        <w:wordWrap/>
        <w:overflowPunct w:val="0"/>
        <w:topLinePunct w:val="0"/>
        <w:autoSpaceDE/>
        <w:autoSpaceDN/>
        <w:bidi w:val="0"/>
        <w:adjustRightInd/>
        <w:snapToGrid/>
        <w:spacing w:line="590" w:lineRule="exact"/>
        <w:textAlignment w:val="auto"/>
        <w:rPr>
          <w:rFonts w:hint="default" w:ascii="Times New Roman" w:hAnsi="Times New Roman" w:eastAsia="方正仿宋_GBK" w:cs="Times New Roman"/>
          <w:lang w:val="en-US" w:eastAsia="zh-CN"/>
        </w:rPr>
      </w:pPr>
    </w:p>
    <w:sectPr>
      <w:footerReference r:id="rId3" w:type="default"/>
      <w:footerReference r:id="rId4" w:type="even"/>
      <w:pgSz w:w="11906" w:h="16838"/>
      <w:pgMar w:top="1928" w:right="1531" w:bottom="1814" w:left="1531" w:header="851" w:footer="1531" w:gutter="0"/>
      <w:pgNumType w:fmt="decimal"/>
      <w:cols w:space="0" w:num="1"/>
      <w:rtlGutter w:val="0"/>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E3568DFD-22F7-447B-8044-20739F30669C}"/>
  </w:font>
  <w:font w:name="方正黑体_GBK">
    <w:panose1 w:val="03000509000000000000"/>
    <w:charset w:val="86"/>
    <w:family w:val="auto"/>
    <w:pitch w:val="default"/>
    <w:sig w:usb0="00000001" w:usb1="080E0000" w:usb2="00000000" w:usb3="00000000" w:csb0="00040000" w:csb1="00000000"/>
    <w:embedRegular r:id="rId2" w:fontKey="{8DBACF6F-1927-465B-B613-68A29D300BD4}"/>
  </w:font>
  <w:font w:name="方正小标宋简体">
    <w:panose1 w:val="02010600010101010101"/>
    <w:charset w:val="86"/>
    <w:family w:val="auto"/>
    <w:pitch w:val="default"/>
    <w:sig w:usb0="00000001" w:usb1="080E0000" w:usb2="00000000" w:usb3="00000000" w:csb0="00040000" w:csb1="00000000"/>
    <w:embedRegular r:id="rId3" w:fontKey="{2644EF0E-A204-4416-BBEB-C6CDF0C2C64E}"/>
  </w:font>
  <w:font w:name="方正小标宋_GBK">
    <w:panose1 w:val="03000509000000000000"/>
    <w:charset w:val="86"/>
    <w:family w:val="auto"/>
    <w:pitch w:val="default"/>
    <w:sig w:usb0="00000001" w:usb1="080E0000" w:usb2="00000000" w:usb3="00000000" w:csb0="00040000" w:csb1="00000000"/>
    <w:embedRegular r:id="rId4" w:fontKey="{523EBAFE-B412-4721-92DF-781AB3AF0B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7210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31875" cy="712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31875" cy="712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0D390">
                          <w:pPr>
                            <w:pStyle w:val="2"/>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56.1pt;width:81.25pt;mso-position-horizontal:outside;mso-position-horizontal-relative:margin;z-index:251659264;mso-width-relative:page;mso-height-relative:page;" filled="f" stroked="f" coordsize="21600,21600" o:gfxdata="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P0ctPTAAAABQEAAA8AAAAAAAAAAQAgAAAAIgAAAGRycy9kb3ducmV2Lnht&#10;bFBLAQIUABQAAAAIAIdO4kCAzLHJNwIAAGIEAAAOAAAAAAAAAAEAIAAAACIBAABkcnMvZTJvRG9j&#10;LnhtbFBLBQYAAAAABgAGAFkBAADLBQAAAAA=&#10;">
              <v:fill on="f" focussize="0,0"/>
              <v:stroke on="f" weight="0.5pt"/>
              <v:imagedata o:title=""/>
              <o:lock v:ext="edit" aspectratio="f"/>
              <v:textbox inset="0mm,0mm,0mm,0mm">
                <w:txbxContent>
                  <w:p w14:paraId="5BE0D390">
                    <w:pPr>
                      <w:pStyle w:val="2"/>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A1638">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HorizontalSpacing w:val="158"/>
  <w:drawingGridVerticalSpacing w:val="29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mMWQ3ZjgxNzEyYmM4ZDZlY2ViNzVkNGNlYTc5YjUifQ=="/>
  </w:docVars>
  <w:rsids>
    <w:rsidRoot w:val="611D7A32"/>
    <w:rsid w:val="00C603FA"/>
    <w:rsid w:val="0C9A19A3"/>
    <w:rsid w:val="1814371A"/>
    <w:rsid w:val="2CA11F15"/>
    <w:rsid w:val="34613917"/>
    <w:rsid w:val="34C3033B"/>
    <w:rsid w:val="3B5322AF"/>
    <w:rsid w:val="3EC2457D"/>
    <w:rsid w:val="532253C9"/>
    <w:rsid w:val="53CA4621"/>
    <w:rsid w:val="54CA0FB5"/>
    <w:rsid w:val="5A9F6E67"/>
    <w:rsid w:val="5D03148C"/>
    <w:rsid w:val="611D7A32"/>
    <w:rsid w:val="620A74DB"/>
    <w:rsid w:val="69230C63"/>
    <w:rsid w:val="6B8144FA"/>
    <w:rsid w:val="6BEC1471"/>
    <w:rsid w:val="6C134FBF"/>
    <w:rsid w:val="6DA536BB"/>
    <w:rsid w:val="79B57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方正黑体_GBK" w:hAnsi="方正黑体_GBK" w:eastAsia="方正黑体_GBK" w:cs="方正黑体_GBK"/>
      <w:color w:val="000000"/>
      <w:sz w:val="28"/>
      <w:szCs w:val="28"/>
      <w:u w:val="none"/>
    </w:rPr>
  </w:style>
  <w:style w:type="character" w:customStyle="1" w:styleId="7">
    <w:name w:val="font31"/>
    <w:basedOn w:val="5"/>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2023-02-13T09:48:00Z</dcterms:created>
  <dc:creator>小蚂蚁</dc:creator>
  <cp:lastModifiedBy>lxy</cp:lastModifiedBy>
  <dcterms:modified xsi:type="dcterms:W3CDTF">2025-07-24T01:05:49Z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677D9E70EAEE40ACBAB6BD3B1F033B7B</vt:lpwstr>
  </property>
  <property fmtid="{D5CDD505-2E9C-101B-9397-08002B2CF9AE}" pid="4" name="KSOTemplateDocerSaveRecord">
    <vt:lpwstr>eyJoZGlkIjoiZjBhN2VkNDRkOGI1YmQ5ODEyM2I1MzY5NzM0NTU2YWMiLCJ1c2VySWQiOiIzODQ2MTQxNDkifQ==</vt:lpwstr>
  </property>
</Properties>
</file>